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Pepperl Fuchs VB34-2500-P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Pepperl Fuchs VB34-2500-P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d68ea282b5614a45e964916f08d5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VB34-2500-P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180344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