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V31-GM-A2-BK3M-PUR-U-V31-GM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V31-GM-A2-BK3M-PUR-U-V31-GM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08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1a2dd5c1eb3ebffb25218d00c4dc5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08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V31-GM-A2-BK3M-PUR-U-V31-GM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tmdoc5812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