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KLR-C10-1,25-2,0-K167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KLR-C10-1,25-2,0-K167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1801a33c2ade9e619c90fd3c0e9e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KLR-C10-1,25-2,0-K167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815747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